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Biên đạo múa đại chúng K44A.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Hà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Tân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Tiểu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Quách Thành Chung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Quốc Cường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Trà Giang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Thúy Hằng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Trang Khanh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Ngọc Diệu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Huyền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Quỳnh Nga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Minh Thư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Thanh Thúy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Thảo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Thị Hải Yến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Biên đạo múa đại chúng K44A.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Hà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Tân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Tiểu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Quách Thành Chung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Quốc Cường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Trà Giang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Thúy Hằng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Trang Khanh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Ngọc Diệu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Huyền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Quỳnh Nga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Minh Thư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Thanh Thúy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Thảo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Thị Hải Yến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Biên đạo múa đại chúng K44A.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Hà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Tân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Tiểu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Quách Thành Chung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Quốc Cường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Trà Giang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Thúy Hằng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Trang Khanh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Ngọc Diệu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Huyền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Quỳnh Nga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Minh Thư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Thanh Thúy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Thảo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Thị Hải Yến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Biên đạo múa đại chúng K44A.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Hà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Tân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Tiểu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Quách Thành Chung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Hà Quốc Cường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Trà Giang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Thúy Hằng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Trang Khanh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Đinh Ngọc Diệu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Huyền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Quỳnh Nga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Dương Minh Thư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Thanh Thúy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Đinh Thảo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Thị Hải Yến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