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Đạo diễn âm thanh ánh sáng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An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Trung Đức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Duy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Nho Hưng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Anh Quân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Thanh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Tiến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Anh Tuấn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Toàn Thắng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Đạo diễn âm thanh ánh sáng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An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Trung Đức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Duy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Nho Hưng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Anh Quân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Thanh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Tiến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Anh Tuấn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Toàn Thắng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âm thanh ánh sáng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An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Trung Đức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Duy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Nho Hưng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Anh Quân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Thanh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Tiến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Anh Tuấn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Toàn Thắng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âm thanh ánh sáng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Thành An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Quang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Trung Đức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Quang Duy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Nho Hưng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Anh Quân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Việt Thanh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Trọng Tiến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Anh Tuấn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Toàn Thắng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