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Đạo diễn sự kiện lễ hội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Hiền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Quỳnh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Viết Đức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Thuỳ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Thuỳ Dương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Đức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Cảnh Kỳ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Tòng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Như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Sâm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Phương Trà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Gia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Thuỳ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Quốc Vượng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Hùng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Đạo diễn sự kiện lễ hội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Hiền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Quỳnh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Viết Đức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Thuỳ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Thuỳ Dương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Đức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Cảnh Kỳ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Tòng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Như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Sâm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Phương Trà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Gia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Thuỳ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Quốc Vượng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Hùng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sự kiện lễ hội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Hiền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Quỳnh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Viết Đức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Thuỳ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Thuỳ Dương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Đức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Cảnh Kỳ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Tòng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Như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Sâm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Anh Thư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Phương Trà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Gia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Thuỳ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Quốc Vượng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Hùng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sự kiện lễ hội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Hiền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Quỳnh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Viết Đức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Thị Thuỳ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Thuỳ Dương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Đức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Cảnh Kỳ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Tòng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Quỳnh Như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Thị Sâm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Anh Thư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Phương Trà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Gia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Thuỳ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Lưu Quốc Vượng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Tuấn Hùng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