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247F8692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08379B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Trang phục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880"/>
        <w:gridCol w:w="879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 w:rsidTr="0008379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87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 w:rsidTr="0008379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8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 w:rsidTr="0008379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8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Thuý</w:t>
            </w:r>
          </w:p>
        </w:tc>
        <w:tc>
          <w:tcPr>
            <w:tcW w:w="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08379B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Trang phục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Thuý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19C55348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Thiết kế Trang phục K43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CE7375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719"/>
        <w:gridCol w:w="992"/>
        <w:gridCol w:w="993"/>
        <w:gridCol w:w="1398"/>
        <w:gridCol w:w="1650"/>
        <w:gridCol w:w="1099"/>
        <w:gridCol w:w="1158"/>
      </w:tblGrid>
      <w:tr w:rsidR="00FC541E" w14:paraId="50BF551D" w14:textId="77777777" w:rsidTr="00396F02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396F02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396F0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99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396F0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396F0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Thuý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396F0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1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Thiết kế Trang phục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Nguyễn Quỳnh Chi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Thuý Vân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8379B"/>
    <w:rsid w:val="0009485E"/>
    <w:rsid w:val="00203CB1"/>
    <w:rsid w:val="00396F02"/>
    <w:rsid w:val="00CE7375"/>
    <w:rsid w:val="00CE7490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595</Words>
  <Characters>2414</Characters>
  <Application>Microsoft Office Word</Application>
  <DocSecurity>0</DocSecurity>
  <Lines>344</Lines>
  <Paragraphs>176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2026-03-16T10:34:00Z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